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8D61" w14:textId="00569244" w:rsidR="00AB05C4" w:rsidRPr="00C0094E" w:rsidRDefault="00531A99" w:rsidP="004E3E02">
      <w:pPr>
        <w:rPr>
          <w:rFonts w:ascii="Knowledge Light" w:hAnsi="Knowledge Light" w:cs="Arial"/>
          <w:b/>
          <w:color w:val="F79646" w:themeColor="accent6"/>
          <w:sz w:val="56"/>
          <w:szCs w:val="56"/>
        </w:rPr>
      </w:pPr>
      <w:bookmarkStart w:id="0" w:name="_Hlk69310056"/>
      <w:bookmarkEnd w:id="0"/>
      <w:r w:rsidRPr="00C0094E">
        <w:rPr>
          <w:rFonts w:ascii="Knowledge Light" w:hAnsi="Knowledge Light" w:cs="Arial"/>
          <w:b/>
          <w:color w:val="F79646" w:themeColor="accent6"/>
          <w:sz w:val="56"/>
          <w:szCs w:val="56"/>
        </w:rPr>
        <w:t>Practical Law</w:t>
      </w:r>
      <w:r w:rsidR="00913553" w:rsidRPr="00C0094E">
        <w:rPr>
          <w:rFonts w:ascii="Knowledge Light" w:hAnsi="Knowledge Light" w:cs="Arial"/>
          <w:b/>
          <w:color w:val="F79646" w:themeColor="accent6"/>
          <w:sz w:val="56"/>
          <w:szCs w:val="56"/>
        </w:rPr>
        <w:t xml:space="preserve"> </w:t>
      </w:r>
      <w:r w:rsidRPr="00C0094E">
        <w:rPr>
          <w:rFonts w:ascii="Knowledge Light" w:hAnsi="Knowledge Light" w:cs="Arial"/>
          <w:b/>
          <w:color w:val="F79646" w:themeColor="accent6"/>
          <w:sz w:val="56"/>
          <w:szCs w:val="56"/>
        </w:rPr>
        <w:t>UK</w:t>
      </w:r>
      <w:r w:rsidR="00E767ED" w:rsidRPr="00C0094E">
        <w:rPr>
          <w:rFonts w:ascii="Knowledge Light" w:hAnsi="Knowledge Light" w:cs="Arial"/>
          <w:b/>
          <w:color w:val="F79646" w:themeColor="accent6"/>
          <w:sz w:val="56"/>
          <w:szCs w:val="56"/>
        </w:rPr>
        <w:t xml:space="preserve"> </w:t>
      </w:r>
    </w:p>
    <w:p w14:paraId="39DEAC7F" w14:textId="50183553" w:rsidR="00181147" w:rsidRPr="00C0094E" w:rsidRDefault="00A729F2" w:rsidP="00593733">
      <w:pPr>
        <w:pStyle w:val="Default"/>
        <w:rPr>
          <w:rFonts w:ascii="Knowledge Light" w:hAnsi="Knowledge Light"/>
          <w:b/>
          <w:color w:val="FF8000"/>
          <w:sz w:val="22"/>
          <w:szCs w:val="22"/>
          <w:lang w:val="en-NZ"/>
        </w:rPr>
      </w:pPr>
      <w:r w:rsidRPr="00C0094E">
        <w:rPr>
          <w:rFonts w:ascii="Knowledge Light" w:hAnsi="Knowledge Light"/>
          <w:b/>
          <w:color w:val="FF8000"/>
          <w:sz w:val="22"/>
          <w:szCs w:val="22"/>
          <w:lang w:val="en-NZ"/>
        </w:rPr>
        <w:t>Current Awareness</w:t>
      </w:r>
      <w:r w:rsidR="003A5CCD" w:rsidRPr="00C0094E">
        <w:rPr>
          <w:rFonts w:ascii="Knowledge Light" w:hAnsi="Knowledge Light"/>
          <w:b/>
          <w:color w:val="FF8000"/>
          <w:sz w:val="22"/>
          <w:szCs w:val="22"/>
          <w:lang w:val="en-NZ"/>
        </w:rPr>
        <w:t xml:space="preserve"> Alert</w:t>
      </w:r>
    </w:p>
    <w:p w14:paraId="02BFECC6" w14:textId="08D5767C" w:rsidR="00593733" w:rsidRPr="00C0094E" w:rsidRDefault="00181147" w:rsidP="00593733">
      <w:pPr>
        <w:pStyle w:val="Default"/>
        <w:rPr>
          <w:rFonts w:ascii="Knowledge Light" w:hAnsi="Knowledge Light"/>
          <w:color w:val="auto"/>
          <w:sz w:val="22"/>
          <w:szCs w:val="22"/>
        </w:rPr>
      </w:pPr>
      <w:r w:rsidRPr="00C0094E">
        <w:rPr>
          <w:rFonts w:ascii="Knowledge Light" w:hAnsi="Knowledge Light"/>
          <w:color w:val="auto"/>
          <w:sz w:val="22"/>
          <w:szCs w:val="22"/>
        </w:rPr>
        <w:t xml:space="preserve">To </w:t>
      </w:r>
      <w:r w:rsidR="00A729F2" w:rsidRPr="00C0094E">
        <w:rPr>
          <w:rFonts w:ascii="Knowledge Light" w:hAnsi="Knowledge Light"/>
          <w:color w:val="auto"/>
          <w:sz w:val="22"/>
          <w:szCs w:val="22"/>
        </w:rPr>
        <w:t>help you stay on top of the latest legal d</w:t>
      </w:r>
      <w:r w:rsidR="00B06F32" w:rsidRPr="00C0094E">
        <w:rPr>
          <w:rFonts w:ascii="Knowledge Light" w:hAnsi="Knowledge Light"/>
          <w:color w:val="auto"/>
          <w:sz w:val="22"/>
          <w:szCs w:val="22"/>
        </w:rPr>
        <w:t>evelopments for specific topics</w:t>
      </w:r>
      <w:r w:rsidR="00F25503" w:rsidRPr="00C0094E">
        <w:rPr>
          <w:rFonts w:ascii="Knowledge Light" w:hAnsi="Knowledge Light"/>
          <w:color w:val="auto"/>
          <w:sz w:val="22"/>
          <w:szCs w:val="22"/>
        </w:rPr>
        <w:t xml:space="preserve"> and practice areas</w:t>
      </w:r>
      <w:r w:rsidR="005B25FC" w:rsidRPr="00C0094E">
        <w:rPr>
          <w:rFonts w:ascii="Knowledge Light" w:hAnsi="Knowledge Light"/>
          <w:color w:val="auto"/>
          <w:sz w:val="22"/>
          <w:szCs w:val="22"/>
        </w:rPr>
        <w:t xml:space="preserve"> </w:t>
      </w:r>
      <w:r w:rsidR="00A729F2" w:rsidRPr="00C0094E">
        <w:rPr>
          <w:rFonts w:ascii="Knowledge Light" w:hAnsi="Knowledge Light"/>
          <w:color w:val="auto"/>
          <w:sz w:val="22"/>
          <w:szCs w:val="22"/>
        </w:rPr>
        <w:t xml:space="preserve">in Practical </w:t>
      </w:r>
      <w:r w:rsidR="00D17E25" w:rsidRPr="00C0094E">
        <w:rPr>
          <w:rFonts w:ascii="Knowledge Light" w:hAnsi="Knowledge Light"/>
          <w:color w:val="auto"/>
          <w:sz w:val="22"/>
          <w:szCs w:val="22"/>
        </w:rPr>
        <w:t xml:space="preserve">you can </w:t>
      </w:r>
      <w:r w:rsidR="00A729F2" w:rsidRPr="00C0094E">
        <w:rPr>
          <w:rFonts w:ascii="Knowledge Light" w:hAnsi="Knowledge Light"/>
          <w:color w:val="auto"/>
          <w:sz w:val="22"/>
          <w:szCs w:val="22"/>
        </w:rPr>
        <w:t xml:space="preserve">create </w:t>
      </w:r>
      <w:r w:rsidR="004611FA" w:rsidRPr="00C0094E">
        <w:rPr>
          <w:rFonts w:ascii="Knowledge Light" w:hAnsi="Knowledge Light"/>
          <w:color w:val="auto"/>
          <w:sz w:val="22"/>
          <w:szCs w:val="22"/>
        </w:rPr>
        <w:t>a</w:t>
      </w:r>
      <w:r w:rsidR="00A729F2" w:rsidRPr="00C0094E">
        <w:rPr>
          <w:rFonts w:ascii="Knowledge Light" w:hAnsi="Knowledge Light"/>
          <w:color w:val="auto"/>
          <w:sz w:val="22"/>
          <w:szCs w:val="22"/>
        </w:rPr>
        <w:t xml:space="preserve"> </w:t>
      </w:r>
      <w:r w:rsidR="004611FA" w:rsidRPr="00C0094E">
        <w:rPr>
          <w:rFonts w:ascii="Knowledge Light" w:hAnsi="Knowledge Light"/>
          <w:color w:val="auto"/>
          <w:sz w:val="22"/>
          <w:szCs w:val="22"/>
        </w:rPr>
        <w:t>current awareness email alert.</w:t>
      </w:r>
    </w:p>
    <w:p w14:paraId="14D397A6" w14:textId="77777777" w:rsidR="00A729F2" w:rsidRPr="00C0094E" w:rsidRDefault="00A729F2" w:rsidP="005B6AF1">
      <w:pPr>
        <w:spacing w:after="0"/>
        <w:rPr>
          <w:rFonts w:ascii="Knowledge Light" w:hAnsi="Knowledge Light" w:cs="Arial"/>
          <w:lang w:val="en-US"/>
        </w:rPr>
      </w:pPr>
    </w:p>
    <w:p w14:paraId="3682AC01" w14:textId="5928786F" w:rsidR="00A729F2" w:rsidRPr="00C0094E" w:rsidRDefault="00440583" w:rsidP="005B6AF1">
      <w:pPr>
        <w:spacing w:after="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 xml:space="preserve">Setting up an alert is </w:t>
      </w:r>
      <w:r w:rsidR="00D17E25" w:rsidRPr="00C0094E">
        <w:rPr>
          <w:rFonts w:ascii="Knowledge Light" w:hAnsi="Knowledge Light" w:cs="Arial"/>
          <w:lang w:val="en-US"/>
        </w:rPr>
        <w:t xml:space="preserve">simple and quick an involves a </w:t>
      </w:r>
      <w:r w:rsidRPr="00C0094E">
        <w:rPr>
          <w:rFonts w:ascii="Knowledge Light" w:hAnsi="Knowledge Light" w:cs="Arial"/>
          <w:lang w:val="en-US"/>
        </w:rPr>
        <w:t>two-step process</w:t>
      </w:r>
      <w:r w:rsidR="005B6AF1" w:rsidRPr="00C0094E">
        <w:rPr>
          <w:rFonts w:ascii="Knowledge Light" w:hAnsi="Knowledge Light" w:cs="Arial"/>
          <w:lang w:val="en-US"/>
        </w:rPr>
        <w:t>:</w:t>
      </w:r>
      <w:r w:rsidRPr="00C0094E">
        <w:rPr>
          <w:rFonts w:ascii="Knowledge Light" w:hAnsi="Knowledge Light" w:cs="Arial"/>
          <w:lang w:val="en-US"/>
        </w:rPr>
        <w:t xml:space="preserve"> </w:t>
      </w:r>
      <w:r w:rsidR="00181147" w:rsidRPr="00C0094E">
        <w:rPr>
          <w:rFonts w:ascii="Knowledge Light" w:hAnsi="Knowledge Light" w:cs="Arial"/>
          <w:lang w:val="en-US"/>
        </w:rPr>
        <w:t xml:space="preserve"> </w:t>
      </w:r>
    </w:p>
    <w:p w14:paraId="74FB58BA" w14:textId="6F240AC2" w:rsidR="00A729F2" w:rsidRPr="00C0094E" w:rsidRDefault="00181147" w:rsidP="00A729F2">
      <w:pPr>
        <w:spacing w:after="0"/>
        <w:ind w:left="72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 xml:space="preserve">1) </w:t>
      </w:r>
      <w:r w:rsidR="00440583" w:rsidRPr="00C0094E">
        <w:rPr>
          <w:rFonts w:ascii="Knowledge Light" w:hAnsi="Knowledge Light" w:cs="Arial"/>
          <w:lang w:val="en-US"/>
        </w:rPr>
        <w:t xml:space="preserve">Select </w:t>
      </w:r>
      <w:r w:rsidR="00A729F2" w:rsidRPr="00C0094E">
        <w:rPr>
          <w:rFonts w:ascii="Knowledge Light" w:hAnsi="Knowledge Light" w:cs="Arial"/>
          <w:lang w:val="en-US"/>
        </w:rPr>
        <w:t xml:space="preserve">the required </w:t>
      </w:r>
      <w:r w:rsidR="004611FA" w:rsidRPr="00C0094E">
        <w:rPr>
          <w:rFonts w:ascii="Knowledge Light" w:hAnsi="Knowledge Light" w:cs="Arial"/>
          <w:lang w:val="en-US"/>
        </w:rPr>
        <w:t>Practice Areas</w:t>
      </w:r>
      <w:r w:rsidR="00440583" w:rsidRPr="00C0094E">
        <w:rPr>
          <w:rFonts w:ascii="Knowledge Light" w:hAnsi="Knowledge Light" w:cs="Arial"/>
          <w:lang w:val="en-US"/>
        </w:rPr>
        <w:t xml:space="preserve"> </w:t>
      </w:r>
    </w:p>
    <w:p w14:paraId="4C40CB40" w14:textId="6987C15E" w:rsidR="005B6AF1" w:rsidRPr="00C0094E" w:rsidRDefault="00181147" w:rsidP="00A729F2">
      <w:pPr>
        <w:spacing w:after="0"/>
        <w:ind w:left="72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 xml:space="preserve">2) </w:t>
      </w:r>
      <w:r w:rsidR="00440583" w:rsidRPr="00C0094E">
        <w:rPr>
          <w:rFonts w:ascii="Knowledge Light" w:hAnsi="Knowledge Light" w:cs="Arial"/>
          <w:lang w:val="en-US"/>
        </w:rPr>
        <w:t xml:space="preserve">Schedule </w:t>
      </w:r>
      <w:r w:rsidRPr="00C0094E">
        <w:rPr>
          <w:rFonts w:ascii="Knowledge Light" w:hAnsi="Knowledge Light" w:cs="Arial"/>
          <w:lang w:val="en-US"/>
        </w:rPr>
        <w:t>the</w:t>
      </w:r>
      <w:r w:rsidR="00AB05C4" w:rsidRPr="00C0094E">
        <w:rPr>
          <w:rFonts w:ascii="Knowledge Light" w:hAnsi="Knowledge Light" w:cs="Arial"/>
          <w:lang w:val="en-US"/>
        </w:rPr>
        <w:t xml:space="preserve"> </w:t>
      </w:r>
      <w:r w:rsidR="00440583" w:rsidRPr="00C0094E">
        <w:rPr>
          <w:rFonts w:ascii="Knowledge Light" w:hAnsi="Knowledge Light" w:cs="Arial"/>
          <w:lang w:val="en-US"/>
        </w:rPr>
        <w:t>Alert</w:t>
      </w:r>
    </w:p>
    <w:p w14:paraId="2928F070" w14:textId="77777777" w:rsidR="008A6AE0" w:rsidRPr="00C0094E" w:rsidRDefault="008A6AE0" w:rsidP="008A6AE0">
      <w:pPr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>You can set up as many alerts as required and have an alert for each practice area, or an alert covering a practice area which includes related sub-topics.</w:t>
      </w:r>
    </w:p>
    <w:p w14:paraId="345FEE24" w14:textId="77777777" w:rsidR="004611FA" w:rsidRPr="00C0094E" w:rsidRDefault="004611FA" w:rsidP="00593733">
      <w:pPr>
        <w:spacing w:after="0"/>
        <w:rPr>
          <w:rFonts w:ascii="Knowledge Light" w:hAnsi="Knowledge Light" w:cs="Arial"/>
        </w:rPr>
      </w:pPr>
    </w:p>
    <w:p w14:paraId="0882263E" w14:textId="2FD4FACD" w:rsidR="00593733" w:rsidRPr="00C0094E" w:rsidRDefault="003A5CCD" w:rsidP="00593733">
      <w:pPr>
        <w:pStyle w:val="Default"/>
        <w:rPr>
          <w:rFonts w:ascii="Knowledge Light" w:hAnsi="Knowledge Light"/>
          <w:b/>
          <w:bCs/>
          <w:color w:val="auto"/>
          <w:sz w:val="22"/>
          <w:szCs w:val="22"/>
        </w:rPr>
      </w:pPr>
      <w:r w:rsidRPr="00C0094E">
        <w:rPr>
          <w:rFonts w:ascii="Knowledge Light" w:hAnsi="Knowledge Light"/>
          <w:b/>
          <w:bCs/>
          <w:color w:val="auto"/>
          <w:sz w:val="22"/>
          <w:szCs w:val="22"/>
        </w:rPr>
        <w:t>Creat</w:t>
      </w:r>
      <w:r w:rsidR="004611FA" w:rsidRPr="00C0094E">
        <w:rPr>
          <w:rFonts w:ascii="Knowledge Light" w:hAnsi="Knowledge Light"/>
          <w:b/>
          <w:bCs/>
          <w:color w:val="auto"/>
          <w:sz w:val="22"/>
          <w:szCs w:val="22"/>
        </w:rPr>
        <w:t>e</w:t>
      </w:r>
      <w:r w:rsidRPr="00C0094E">
        <w:rPr>
          <w:rFonts w:ascii="Knowledge Light" w:hAnsi="Knowledge Light"/>
          <w:b/>
          <w:bCs/>
          <w:color w:val="auto"/>
          <w:sz w:val="22"/>
          <w:szCs w:val="22"/>
        </w:rPr>
        <w:t xml:space="preserve"> an Alert</w:t>
      </w:r>
    </w:p>
    <w:p w14:paraId="543F9EE2" w14:textId="5CF7DB69" w:rsidR="00F25503" w:rsidRPr="00C0094E" w:rsidRDefault="00F4723C" w:rsidP="00A729F2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 xml:space="preserve">Once signed into Practical Law, you can set up </w:t>
      </w:r>
      <w:r w:rsidR="005B25FC" w:rsidRPr="00C0094E">
        <w:rPr>
          <w:rFonts w:ascii="Knowledge Light" w:hAnsi="Knowledge Light" w:cs="Arial"/>
          <w:lang w:val="en-US"/>
        </w:rPr>
        <w:t xml:space="preserve">an </w:t>
      </w:r>
      <w:r w:rsidRPr="00C0094E">
        <w:rPr>
          <w:rFonts w:ascii="Knowledge Light" w:hAnsi="Knowledge Light" w:cs="Arial"/>
          <w:lang w:val="en-US"/>
        </w:rPr>
        <w:t>a</w:t>
      </w:r>
      <w:r w:rsidR="005B25FC" w:rsidRPr="00C0094E">
        <w:rPr>
          <w:rFonts w:ascii="Knowledge Light" w:hAnsi="Knowledge Light" w:cs="Arial"/>
          <w:lang w:val="en-US"/>
        </w:rPr>
        <w:t>lert</w:t>
      </w:r>
      <w:r w:rsidRPr="00C0094E">
        <w:rPr>
          <w:rFonts w:ascii="Knowledge Light" w:hAnsi="Knowledge Light" w:cs="Arial"/>
          <w:lang w:val="en-US"/>
        </w:rPr>
        <w:t xml:space="preserve"> by</w:t>
      </w:r>
      <w:r w:rsidR="005B25FC" w:rsidRPr="00C0094E">
        <w:rPr>
          <w:rFonts w:ascii="Knowledge Light" w:hAnsi="Knowledge Light" w:cs="Arial"/>
          <w:lang w:val="en-US"/>
        </w:rPr>
        <w:t xml:space="preserve"> </w:t>
      </w:r>
      <w:r w:rsidRPr="00C0094E">
        <w:rPr>
          <w:rFonts w:ascii="Knowledge Light" w:hAnsi="Knowledge Light" w:cs="Arial"/>
          <w:lang w:val="en-US"/>
        </w:rPr>
        <w:t>c</w:t>
      </w:r>
      <w:r w:rsidR="005B25FC" w:rsidRPr="00C0094E">
        <w:rPr>
          <w:rFonts w:ascii="Knowledge Light" w:hAnsi="Knowledge Light" w:cs="Arial"/>
          <w:lang w:val="en-US"/>
        </w:rPr>
        <w:t>lick</w:t>
      </w:r>
      <w:r w:rsidRPr="00C0094E">
        <w:rPr>
          <w:rFonts w:ascii="Knowledge Light" w:hAnsi="Knowledge Light" w:cs="Arial"/>
          <w:lang w:val="en-US"/>
        </w:rPr>
        <w:t>ing</w:t>
      </w:r>
      <w:r w:rsidR="005B25FC" w:rsidRPr="00C0094E">
        <w:rPr>
          <w:rFonts w:ascii="Knowledge Light" w:hAnsi="Knowledge Light" w:cs="Arial"/>
          <w:lang w:val="en-US"/>
        </w:rPr>
        <w:t xml:space="preserve"> </w:t>
      </w:r>
      <w:r w:rsidR="005B25FC" w:rsidRPr="00C0094E">
        <w:rPr>
          <w:rFonts w:ascii="Knowledge Light" w:hAnsi="Knowledge Light" w:cs="Arial"/>
          <w:b/>
          <w:bCs/>
          <w:lang w:val="en-US"/>
        </w:rPr>
        <w:t>Alerts</w:t>
      </w:r>
      <w:r w:rsidR="005B25FC" w:rsidRPr="00C0094E">
        <w:rPr>
          <w:rFonts w:ascii="Knowledge Light" w:hAnsi="Knowledge Light" w:cs="Arial"/>
          <w:lang w:val="en-US"/>
        </w:rPr>
        <w:t xml:space="preserve"> on the top right corner of the screen.</w:t>
      </w:r>
    </w:p>
    <w:p w14:paraId="4E4CBC34" w14:textId="77777777" w:rsidR="00181147" w:rsidRPr="00C0094E" w:rsidRDefault="00181147" w:rsidP="00181147">
      <w:pPr>
        <w:pStyle w:val="ListParagraph"/>
        <w:spacing w:after="0"/>
        <w:rPr>
          <w:rFonts w:ascii="Knowledge Light" w:hAnsi="Knowledge Light" w:cs="Arial"/>
        </w:rPr>
      </w:pPr>
    </w:p>
    <w:p w14:paraId="6ABD0605" w14:textId="3FA5E40E" w:rsidR="005B25FC" w:rsidRPr="00C0094E" w:rsidRDefault="00F25503" w:rsidP="00181147">
      <w:pPr>
        <w:spacing w:after="0"/>
        <w:ind w:left="426"/>
        <w:rPr>
          <w:noProof/>
        </w:rPr>
      </w:pPr>
      <w:r w:rsidRPr="00C0094E">
        <w:rPr>
          <w:noProof/>
        </w:rPr>
        <w:drawing>
          <wp:inline distT="0" distB="0" distL="0" distR="0" wp14:anchorId="4450CDCC" wp14:editId="28567EC4">
            <wp:extent cx="6280150" cy="2817846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93" cy="28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AC679" w14:textId="50A7B185" w:rsidR="00440583" w:rsidRPr="00C0094E" w:rsidRDefault="00440583" w:rsidP="005B25FC">
      <w:pPr>
        <w:spacing w:after="0"/>
        <w:rPr>
          <w:noProof/>
        </w:rPr>
      </w:pPr>
    </w:p>
    <w:p w14:paraId="54BAB87A" w14:textId="6F2AC66E" w:rsidR="00440583" w:rsidRPr="00C0094E" w:rsidRDefault="005B25FC" w:rsidP="00A729F2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 xml:space="preserve">Click </w:t>
      </w:r>
      <w:r w:rsidR="00F4723C" w:rsidRPr="00C0094E">
        <w:rPr>
          <w:rFonts w:ascii="Knowledge Light" w:hAnsi="Knowledge Light" w:cs="Arial"/>
          <w:lang w:val="en-US"/>
        </w:rPr>
        <w:t xml:space="preserve">the </w:t>
      </w:r>
      <w:r w:rsidRPr="00C0094E">
        <w:rPr>
          <w:rFonts w:ascii="Knowledge Light" w:hAnsi="Knowledge Light" w:cs="Arial"/>
          <w:b/>
          <w:bCs/>
          <w:lang w:val="en-US"/>
        </w:rPr>
        <w:t>Create Alert</w:t>
      </w:r>
      <w:r w:rsidR="00F4723C" w:rsidRPr="00C0094E">
        <w:rPr>
          <w:rFonts w:ascii="Knowledge Light" w:hAnsi="Knowledge Light" w:cs="Arial"/>
          <w:lang w:val="en-US"/>
        </w:rPr>
        <w:t xml:space="preserve"> button</w:t>
      </w:r>
      <w:r w:rsidR="00AB05C4" w:rsidRPr="00C0094E">
        <w:rPr>
          <w:rFonts w:ascii="Knowledge Light" w:hAnsi="Knowledge Light" w:cs="Arial"/>
          <w:lang w:val="en-US"/>
        </w:rPr>
        <w:t>.</w:t>
      </w:r>
    </w:p>
    <w:p w14:paraId="01BDC34D" w14:textId="70633257" w:rsidR="005B25FC" w:rsidRPr="00C0094E" w:rsidRDefault="00F4723C" w:rsidP="00A729F2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>S</w:t>
      </w:r>
      <w:r w:rsidR="00440583" w:rsidRPr="00C0094E">
        <w:rPr>
          <w:rFonts w:ascii="Knowledge Light" w:hAnsi="Knowledge Light" w:cs="Arial"/>
          <w:lang w:val="en-US"/>
        </w:rPr>
        <w:t xml:space="preserve">elect </w:t>
      </w:r>
      <w:r w:rsidR="005B25FC" w:rsidRPr="00C0094E">
        <w:rPr>
          <w:rFonts w:ascii="Knowledge Light" w:hAnsi="Knowledge Light" w:cs="Arial"/>
          <w:lang w:val="en-US"/>
        </w:rPr>
        <w:t>Practical Law Current Awareness Alert</w:t>
      </w:r>
    </w:p>
    <w:p w14:paraId="6EA5E366" w14:textId="77777777" w:rsidR="00181147" w:rsidRPr="00C0094E" w:rsidRDefault="00181147" w:rsidP="00181147">
      <w:pPr>
        <w:pStyle w:val="ListParagraph"/>
        <w:spacing w:after="0"/>
        <w:rPr>
          <w:rFonts w:ascii="Knowledge Light" w:hAnsi="Knowledge Light" w:cs="Arial"/>
        </w:rPr>
      </w:pPr>
    </w:p>
    <w:p w14:paraId="7CCA75A9" w14:textId="3D86405F" w:rsidR="005B25FC" w:rsidRPr="00C0094E" w:rsidRDefault="005B25FC" w:rsidP="00181147">
      <w:pPr>
        <w:spacing w:after="0"/>
        <w:ind w:left="426"/>
        <w:rPr>
          <w:rFonts w:ascii="Knowledge Light" w:hAnsi="Knowledge Light" w:cs="Arial"/>
          <w:color w:val="666666"/>
        </w:rPr>
      </w:pPr>
      <w:r w:rsidRPr="00C0094E">
        <w:rPr>
          <w:noProof/>
        </w:rPr>
        <w:drawing>
          <wp:inline distT="0" distB="0" distL="0" distR="0" wp14:anchorId="301EB2C7" wp14:editId="10DBA12A">
            <wp:extent cx="6344295" cy="19367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03" cy="19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04B30" w14:textId="34DFD872" w:rsidR="005B25FC" w:rsidRPr="00C0094E" w:rsidRDefault="005B25FC" w:rsidP="007B4788">
      <w:pPr>
        <w:spacing w:after="0"/>
        <w:rPr>
          <w:rFonts w:ascii="Knowledge Light" w:hAnsi="Knowledge Light" w:cs="Arial"/>
          <w:color w:val="666666"/>
        </w:rPr>
      </w:pPr>
    </w:p>
    <w:p w14:paraId="7AD2BDBA" w14:textId="77777777" w:rsidR="005B6AF1" w:rsidRPr="00C0094E" w:rsidRDefault="005B6AF1">
      <w:pPr>
        <w:rPr>
          <w:rFonts w:ascii="Knowledge Light" w:hAnsi="Knowledge Light"/>
        </w:rPr>
      </w:pPr>
      <w:r w:rsidRPr="00C0094E">
        <w:rPr>
          <w:rFonts w:ascii="Knowledge Light" w:hAnsi="Knowledge Light"/>
        </w:rPr>
        <w:br w:type="page"/>
      </w:r>
    </w:p>
    <w:p w14:paraId="58A87681" w14:textId="07C2A3AB" w:rsidR="00440583" w:rsidRPr="00C0094E" w:rsidRDefault="00440583" w:rsidP="00A729F2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lastRenderedPageBreak/>
        <w:t xml:space="preserve">Click on the plus icon next to a </w:t>
      </w:r>
      <w:r w:rsidR="00F4723C" w:rsidRPr="00C0094E">
        <w:rPr>
          <w:rFonts w:ascii="Knowledge Light" w:hAnsi="Knowledge Light" w:cs="Arial"/>
          <w:lang w:val="en-US"/>
        </w:rPr>
        <w:t>p</w:t>
      </w:r>
      <w:r w:rsidRPr="00C0094E">
        <w:rPr>
          <w:rFonts w:ascii="Knowledge Light" w:hAnsi="Knowledge Light" w:cs="Arial"/>
          <w:lang w:val="en-US"/>
        </w:rPr>
        <w:t xml:space="preserve">ractice </w:t>
      </w:r>
      <w:r w:rsidR="00F4723C" w:rsidRPr="00C0094E">
        <w:rPr>
          <w:rFonts w:ascii="Knowledge Light" w:hAnsi="Knowledge Light" w:cs="Arial"/>
          <w:lang w:val="en-US"/>
        </w:rPr>
        <w:t>a</w:t>
      </w:r>
      <w:r w:rsidRPr="00C0094E">
        <w:rPr>
          <w:rFonts w:ascii="Knowledge Light" w:hAnsi="Knowledge Light" w:cs="Arial"/>
          <w:lang w:val="en-US"/>
        </w:rPr>
        <w:t xml:space="preserve">rea to add all topics within that </w:t>
      </w:r>
      <w:r w:rsidR="00F4723C" w:rsidRPr="00C0094E">
        <w:rPr>
          <w:rFonts w:ascii="Knowledge Light" w:hAnsi="Knowledge Light" w:cs="Arial"/>
          <w:lang w:val="en-US"/>
        </w:rPr>
        <w:t>a</w:t>
      </w:r>
      <w:r w:rsidRPr="00C0094E">
        <w:rPr>
          <w:rFonts w:ascii="Knowledge Light" w:hAnsi="Knowledge Light" w:cs="Arial"/>
          <w:lang w:val="en-US"/>
        </w:rPr>
        <w:t>rea into your alert.</w:t>
      </w:r>
    </w:p>
    <w:p w14:paraId="4B22DA0A" w14:textId="18A66284" w:rsidR="00440583" w:rsidRPr="00C0094E" w:rsidRDefault="00440583" w:rsidP="00A729F2">
      <w:pPr>
        <w:pStyle w:val="ListParagraph"/>
        <w:spacing w:after="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 xml:space="preserve">You can also click on the name of the </w:t>
      </w:r>
      <w:r w:rsidR="00F4723C" w:rsidRPr="00C0094E">
        <w:rPr>
          <w:rFonts w:ascii="Knowledge Light" w:hAnsi="Knowledge Light" w:cs="Arial"/>
          <w:lang w:val="en-US"/>
        </w:rPr>
        <w:t>p</w:t>
      </w:r>
      <w:r w:rsidRPr="00C0094E">
        <w:rPr>
          <w:rFonts w:ascii="Knowledge Light" w:hAnsi="Knowledge Light" w:cs="Arial"/>
          <w:lang w:val="en-US"/>
        </w:rPr>
        <w:t xml:space="preserve">ractice </w:t>
      </w:r>
      <w:r w:rsidR="00F4723C" w:rsidRPr="00C0094E">
        <w:rPr>
          <w:rFonts w:ascii="Knowledge Light" w:hAnsi="Knowledge Light" w:cs="Arial"/>
          <w:lang w:val="en-US"/>
        </w:rPr>
        <w:t>a</w:t>
      </w:r>
      <w:r w:rsidRPr="00C0094E">
        <w:rPr>
          <w:rFonts w:ascii="Knowledge Light" w:hAnsi="Knowledge Light" w:cs="Arial"/>
          <w:lang w:val="en-US"/>
        </w:rPr>
        <w:t xml:space="preserve">rea to select specific </w:t>
      </w:r>
      <w:r w:rsidR="00F4723C" w:rsidRPr="00C0094E">
        <w:rPr>
          <w:rFonts w:ascii="Knowledge Light" w:hAnsi="Knowledge Light" w:cs="Arial"/>
          <w:lang w:val="en-US"/>
        </w:rPr>
        <w:t>t</w:t>
      </w:r>
      <w:r w:rsidRPr="00C0094E">
        <w:rPr>
          <w:rFonts w:ascii="Knowledge Light" w:hAnsi="Knowledge Light" w:cs="Arial"/>
          <w:lang w:val="en-US"/>
        </w:rPr>
        <w:t>opics within that area.</w:t>
      </w:r>
    </w:p>
    <w:p w14:paraId="421E25D7" w14:textId="77777777" w:rsidR="004611FA" w:rsidRPr="00C0094E" w:rsidRDefault="004611FA" w:rsidP="00A729F2">
      <w:pPr>
        <w:pStyle w:val="ListParagraph"/>
        <w:spacing w:after="0"/>
        <w:rPr>
          <w:rFonts w:ascii="Knowledge Light" w:hAnsi="Knowledge Light" w:cs="Arial"/>
          <w:lang w:val="en-US"/>
        </w:rPr>
      </w:pPr>
    </w:p>
    <w:p w14:paraId="7275549F" w14:textId="199E7250" w:rsidR="00440583" w:rsidRPr="00C0094E" w:rsidRDefault="00440583" w:rsidP="00A729F2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 xml:space="preserve">All practice areas selected will now appear under </w:t>
      </w:r>
      <w:r w:rsidRPr="00C0094E">
        <w:rPr>
          <w:rFonts w:ascii="Knowledge Light" w:hAnsi="Knowledge Light" w:cs="Arial"/>
          <w:b/>
          <w:bCs/>
          <w:lang w:val="en-US"/>
        </w:rPr>
        <w:t>Your Selection</w:t>
      </w:r>
      <w:r w:rsidR="005B6AF1" w:rsidRPr="00C0094E">
        <w:rPr>
          <w:rFonts w:ascii="Knowledge Light" w:hAnsi="Knowledge Light" w:cs="Arial"/>
          <w:b/>
          <w:bCs/>
          <w:lang w:val="en-US"/>
        </w:rPr>
        <w:t>s</w:t>
      </w:r>
      <w:r w:rsidR="00F4723C" w:rsidRPr="00C0094E">
        <w:rPr>
          <w:rFonts w:ascii="Knowledge Light" w:hAnsi="Knowledge Light" w:cs="Arial"/>
          <w:lang w:val="en-US"/>
        </w:rPr>
        <w:t>.</w:t>
      </w:r>
    </w:p>
    <w:p w14:paraId="6E942C4B" w14:textId="77777777" w:rsidR="004611FA" w:rsidRPr="00C0094E" w:rsidRDefault="004611FA" w:rsidP="004611FA">
      <w:pPr>
        <w:pStyle w:val="ListParagraph"/>
        <w:spacing w:after="0"/>
        <w:rPr>
          <w:rFonts w:ascii="Knowledge Light" w:hAnsi="Knowledge Light" w:cs="Arial"/>
          <w:lang w:val="en-US"/>
        </w:rPr>
      </w:pPr>
    </w:p>
    <w:p w14:paraId="297C2D28" w14:textId="45743328" w:rsidR="00440583" w:rsidRPr="00C0094E" w:rsidRDefault="00440583" w:rsidP="00A729F2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b/>
          <w:bCs/>
          <w:lang w:val="en-US"/>
        </w:rPr>
        <w:t>Schedule Alert</w:t>
      </w:r>
      <w:r w:rsidR="00181147" w:rsidRPr="00C0094E">
        <w:rPr>
          <w:rFonts w:ascii="Knowledge Light" w:hAnsi="Knowledge Light" w:cs="Arial"/>
          <w:b/>
          <w:bCs/>
          <w:lang w:val="en-US"/>
        </w:rPr>
        <w:t>:</w:t>
      </w:r>
      <w:r w:rsidRPr="00C0094E">
        <w:rPr>
          <w:rFonts w:ascii="Knowledge Light" w:hAnsi="Knowledge Light" w:cs="Arial"/>
          <w:lang w:val="en-US"/>
        </w:rPr>
        <w:t xml:space="preserve"> allows you to choose the </w:t>
      </w:r>
      <w:r w:rsidR="00F4723C" w:rsidRPr="00C0094E">
        <w:rPr>
          <w:rFonts w:ascii="Knowledge Light" w:hAnsi="Knowledge Light" w:cs="Arial"/>
          <w:lang w:val="en-US"/>
        </w:rPr>
        <w:t>f</w:t>
      </w:r>
      <w:r w:rsidRPr="00C0094E">
        <w:rPr>
          <w:rFonts w:ascii="Knowledge Light" w:hAnsi="Knowledge Light" w:cs="Arial"/>
          <w:lang w:val="en-US"/>
        </w:rPr>
        <w:t xml:space="preserve">requency, </w:t>
      </w:r>
      <w:r w:rsidR="00F4723C" w:rsidRPr="00C0094E">
        <w:rPr>
          <w:rFonts w:ascii="Knowledge Light" w:hAnsi="Knowledge Light" w:cs="Arial"/>
          <w:lang w:val="en-US"/>
        </w:rPr>
        <w:t>e</w:t>
      </w:r>
      <w:r w:rsidRPr="00C0094E">
        <w:rPr>
          <w:rFonts w:ascii="Knowledge Light" w:hAnsi="Knowledge Light" w:cs="Arial"/>
          <w:lang w:val="en-US"/>
        </w:rPr>
        <w:t>nd date</w:t>
      </w:r>
      <w:r w:rsidR="00F4723C" w:rsidRPr="00C0094E">
        <w:rPr>
          <w:rFonts w:ascii="Knowledge Light" w:hAnsi="Knowledge Light" w:cs="Arial"/>
          <w:lang w:val="en-US"/>
        </w:rPr>
        <w:t xml:space="preserve">, and when to receive the alert. </w:t>
      </w:r>
      <w:r w:rsidR="005B6AF1" w:rsidRPr="00C0094E">
        <w:rPr>
          <w:rFonts w:ascii="Knowledge Light" w:hAnsi="Knowledge Light" w:cs="Arial"/>
          <w:lang w:val="en-US"/>
        </w:rPr>
        <w:br/>
      </w:r>
      <w:r w:rsidRPr="00C0094E">
        <w:rPr>
          <w:rFonts w:ascii="Knowledge Light" w:hAnsi="Knowledge Light" w:cs="Arial"/>
          <w:b/>
          <w:bCs/>
          <w:lang w:val="en-US"/>
        </w:rPr>
        <w:t>Frequency:</w:t>
      </w:r>
      <w:r w:rsidRPr="00C0094E">
        <w:rPr>
          <w:rFonts w:ascii="Knowledge Light" w:hAnsi="Knowledge Light" w:cs="Arial"/>
          <w:lang w:val="en-US"/>
        </w:rPr>
        <w:t xml:space="preserve"> you can choose to receive your alert Daily, on Weekdays, Weekly, Fortnightly and Monthly</w:t>
      </w:r>
      <w:r w:rsidR="00A729F2" w:rsidRPr="00C0094E">
        <w:rPr>
          <w:rFonts w:ascii="Knowledge Light" w:hAnsi="Knowledge Light" w:cs="Arial"/>
          <w:lang w:val="en-US"/>
        </w:rPr>
        <w:t>.</w:t>
      </w:r>
      <w:r w:rsidR="005B6AF1" w:rsidRPr="00C0094E">
        <w:rPr>
          <w:rFonts w:ascii="Knowledge Light" w:hAnsi="Knowledge Light" w:cs="Arial"/>
          <w:lang w:val="en-US"/>
        </w:rPr>
        <w:br/>
      </w:r>
      <w:r w:rsidRPr="00C0094E">
        <w:rPr>
          <w:rFonts w:ascii="Knowledge Light" w:hAnsi="Knowledge Light" w:cs="Arial"/>
          <w:b/>
          <w:bCs/>
          <w:lang w:val="en-US"/>
        </w:rPr>
        <w:t>End Date:</w:t>
      </w:r>
      <w:r w:rsidRPr="00C0094E">
        <w:rPr>
          <w:rFonts w:ascii="Knowledge Light" w:hAnsi="Knowledge Light" w:cs="Arial"/>
          <w:lang w:val="en-US"/>
        </w:rPr>
        <w:t xml:space="preserve"> you can specify a date on which the alert will expire.</w:t>
      </w:r>
      <w:r w:rsidR="005B6AF1" w:rsidRPr="00C0094E">
        <w:rPr>
          <w:rFonts w:ascii="Knowledge Light" w:hAnsi="Knowledge Light" w:cs="Arial"/>
          <w:lang w:val="en-US"/>
        </w:rPr>
        <w:br/>
      </w:r>
      <w:r w:rsidRPr="00C0094E">
        <w:rPr>
          <w:rFonts w:ascii="Knowledge Light" w:hAnsi="Knowledge Light" w:cs="Arial"/>
          <w:b/>
          <w:bCs/>
          <w:lang w:val="en-US"/>
        </w:rPr>
        <w:t>Alert even if there are no results:</w:t>
      </w:r>
      <w:r w:rsidRPr="00C0094E">
        <w:rPr>
          <w:rFonts w:ascii="Knowledge Light" w:hAnsi="Knowledge Light" w:cs="Arial"/>
          <w:lang w:val="en-US"/>
        </w:rPr>
        <w:t xml:space="preserve"> tick this box if you want confirmation that the Alert ran, </w:t>
      </w:r>
      <w:r w:rsidR="00F4723C" w:rsidRPr="00C0094E">
        <w:rPr>
          <w:rFonts w:ascii="Knowledge Light" w:hAnsi="Knowledge Light" w:cs="Arial"/>
          <w:lang w:val="en-US"/>
        </w:rPr>
        <w:t xml:space="preserve">even if </w:t>
      </w:r>
      <w:r w:rsidRPr="00C0094E">
        <w:rPr>
          <w:rFonts w:ascii="Knowledge Light" w:hAnsi="Knowledge Light" w:cs="Arial"/>
          <w:lang w:val="en-US"/>
        </w:rPr>
        <w:t>there is no new content for your topic(s).</w:t>
      </w:r>
      <w:r w:rsidR="005B6AF1" w:rsidRPr="00C0094E">
        <w:rPr>
          <w:rFonts w:ascii="Knowledge Light" w:hAnsi="Knowledge Light" w:cs="Arial"/>
          <w:lang w:val="en-US"/>
        </w:rPr>
        <w:br/>
      </w:r>
      <w:r w:rsidR="00AB05C4" w:rsidRPr="00C0094E">
        <w:rPr>
          <w:rFonts w:ascii="Knowledge Light" w:hAnsi="Knowledge Light" w:cs="Arial"/>
          <w:b/>
          <w:bCs/>
          <w:lang w:val="en-US"/>
        </w:rPr>
        <w:t>Alert A</w:t>
      </w:r>
      <w:r w:rsidR="00864CF7" w:rsidRPr="00C0094E">
        <w:rPr>
          <w:rFonts w:ascii="Knowledge Light" w:hAnsi="Knowledge Light" w:cs="Arial"/>
          <w:b/>
          <w:bCs/>
          <w:lang w:val="en-US"/>
        </w:rPr>
        <w:t>t</w:t>
      </w:r>
      <w:r w:rsidR="00AB05C4" w:rsidRPr="00C0094E">
        <w:rPr>
          <w:rFonts w:ascii="Knowledge Light" w:hAnsi="Knowledge Light" w:cs="Arial"/>
          <w:b/>
          <w:bCs/>
          <w:lang w:val="en-US"/>
        </w:rPr>
        <w:t xml:space="preserve"> This </w:t>
      </w:r>
      <w:r w:rsidRPr="00C0094E">
        <w:rPr>
          <w:rFonts w:ascii="Knowledge Light" w:hAnsi="Knowledge Light" w:cs="Arial"/>
          <w:b/>
          <w:bCs/>
          <w:lang w:val="en-US"/>
        </w:rPr>
        <w:t>Time:</w:t>
      </w:r>
      <w:r w:rsidRPr="00C0094E">
        <w:rPr>
          <w:rFonts w:ascii="Knowledge Light" w:hAnsi="Knowledge Light" w:cs="Arial"/>
          <w:lang w:val="en-US"/>
        </w:rPr>
        <w:t xml:space="preserve"> </w:t>
      </w:r>
      <w:r w:rsidR="00F4723C" w:rsidRPr="00C0094E">
        <w:rPr>
          <w:rFonts w:ascii="Knowledge Light" w:hAnsi="Knowledge Light" w:cs="Arial"/>
          <w:lang w:val="en-US"/>
        </w:rPr>
        <w:t>s</w:t>
      </w:r>
      <w:r w:rsidRPr="00C0094E">
        <w:rPr>
          <w:rFonts w:ascii="Knowledge Light" w:hAnsi="Knowledge Light" w:cs="Arial"/>
          <w:lang w:val="en-US"/>
        </w:rPr>
        <w:t xml:space="preserve">pecify the time </w:t>
      </w:r>
      <w:r w:rsidR="00AB05C4" w:rsidRPr="00C0094E">
        <w:rPr>
          <w:rFonts w:ascii="Knowledge Light" w:hAnsi="Knowledge Light" w:cs="Arial"/>
          <w:lang w:val="en-US"/>
        </w:rPr>
        <w:t xml:space="preserve">zone </w:t>
      </w:r>
      <w:r w:rsidR="00F4723C" w:rsidRPr="00C0094E">
        <w:rPr>
          <w:rFonts w:ascii="Knowledge Light" w:hAnsi="Knowledge Light" w:cs="Arial"/>
          <w:lang w:val="en-US"/>
        </w:rPr>
        <w:t xml:space="preserve">and time </w:t>
      </w:r>
      <w:r w:rsidR="00AB05C4" w:rsidRPr="00C0094E">
        <w:rPr>
          <w:rFonts w:ascii="Knowledge Light" w:hAnsi="Knowledge Light" w:cs="Arial"/>
          <w:lang w:val="en-US"/>
        </w:rPr>
        <w:t xml:space="preserve">most convenient to receive </w:t>
      </w:r>
      <w:r w:rsidR="00F4723C" w:rsidRPr="00C0094E">
        <w:rPr>
          <w:rFonts w:ascii="Knowledge Light" w:hAnsi="Knowledge Light" w:cs="Arial"/>
          <w:lang w:val="en-US"/>
        </w:rPr>
        <w:t xml:space="preserve">your </w:t>
      </w:r>
      <w:r w:rsidR="00AB05C4" w:rsidRPr="00C0094E">
        <w:rPr>
          <w:rFonts w:ascii="Knowledge Light" w:hAnsi="Knowledge Light" w:cs="Arial"/>
          <w:lang w:val="en-US"/>
        </w:rPr>
        <w:t>email alert.</w:t>
      </w:r>
    </w:p>
    <w:p w14:paraId="1934B039" w14:textId="77777777" w:rsidR="004611FA" w:rsidRPr="00C0094E" w:rsidRDefault="004611FA" w:rsidP="004611FA">
      <w:pPr>
        <w:pStyle w:val="ListParagraph"/>
        <w:rPr>
          <w:rFonts w:ascii="Knowledge Light" w:hAnsi="Knowledge Light" w:cs="Arial"/>
          <w:lang w:val="en-US"/>
        </w:rPr>
      </w:pPr>
    </w:p>
    <w:p w14:paraId="1416617B" w14:textId="7CFE4039" w:rsidR="00AB05C4" w:rsidRPr="00C0094E" w:rsidRDefault="00AB05C4" w:rsidP="00A729F2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lang w:val="en-US"/>
        </w:rPr>
      </w:pPr>
      <w:r w:rsidRPr="00C0094E">
        <w:rPr>
          <w:rFonts w:ascii="Knowledge Light" w:hAnsi="Knowledge Light" w:cs="Arial"/>
          <w:lang w:val="en-US"/>
        </w:rPr>
        <w:t>The</w:t>
      </w:r>
      <w:r w:rsidR="00F4723C" w:rsidRPr="00C0094E">
        <w:rPr>
          <w:rFonts w:ascii="Knowledge Light" w:hAnsi="Knowledge Light" w:cs="Arial"/>
          <w:lang w:val="en-US"/>
        </w:rPr>
        <w:t>n</w:t>
      </w:r>
      <w:r w:rsidRPr="00C0094E">
        <w:rPr>
          <w:rFonts w:ascii="Knowledge Light" w:hAnsi="Knowledge Light" w:cs="Arial"/>
          <w:lang w:val="en-US"/>
        </w:rPr>
        <w:t xml:space="preserve"> click on </w:t>
      </w:r>
      <w:r w:rsidRPr="00C0094E">
        <w:rPr>
          <w:rFonts w:ascii="Knowledge Light" w:hAnsi="Knowledge Light" w:cs="Arial"/>
          <w:b/>
          <w:bCs/>
          <w:lang w:val="en-US"/>
        </w:rPr>
        <w:t>Create Alert</w:t>
      </w:r>
      <w:r w:rsidRPr="00C0094E">
        <w:rPr>
          <w:rFonts w:ascii="Knowledge Light" w:hAnsi="Knowledge Light" w:cs="Arial"/>
          <w:lang w:val="en-US"/>
        </w:rPr>
        <w:t>.</w:t>
      </w:r>
    </w:p>
    <w:p w14:paraId="25C6BCBF" w14:textId="5443BB69" w:rsidR="00440583" w:rsidRPr="00C0094E" w:rsidRDefault="00440583" w:rsidP="007B4788">
      <w:pPr>
        <w:spacing w:after="0"/>
      </w:pPr>
    </w:p>
    <w:p w14:paraId="457984AF" w14:textId="6F5ADEFE" w:rsidR="00440583" w:rsidRPr="00864CF7" w:rsidRDefault="00864CF7" w:rsidP="00181147">
      <w:pPr>
        <w:spacing w:after="0"/>
        <w:ind w:left="284"/>
        <w:rPr>
          <w:rFonts w:ascii="Knowledge Light" w:hAnsi="Knowledge Light" w:cs="Arial"/>
          <w:color w:val="666666"/>
          <w:sz w:val="20"/>
          <w:szCs w:val="20"/>
        </w:rPr>
      </w:pPr>
      <w:r w:rsidRPr="00864CF7">
        <w:rPr>
          <w:noProof/>
          <w:sz w:val="24"/>
          <w:szCs w:val="24"/>
        </w:rPr>
        <w:drawing>
          <wp:inline distT="0" distB="0" distL="0" distR="0" wp14:anchorId="0C29A41F" wp14:editId="76533836">
            <wp:extent cx="6388100" cy="428111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96" cy="42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583" w:rsidRPr="00864CF7" w:rsidSect="008A6AE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720" w:bottom="720" w:left="720" w:header="426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ABE6" w14:textId="77777777" w:rsidR="00B449FF" w:rsidRDefault="00B449FF" w:rsidP="00185C11">
      <w:pPr>
        <w:spacing w:after="0" w:line="240" w:lineRule="auto"/>
      </w:pPr>
      <w:r>
        <w:separator/>
      </w:r>
    </w:p>
  </w:endnote>
  <w:endnote w:type="continuationSeparator" w:id="0">
    <w:p w14:paraId="326ACFE0" w14:textId="77777777" w:rsidR="00B449FF" w:rsidRDefault="00B449FF" w:rsidP="001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wledge Light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Knowledge Regular">
    <w:panose1 w:val="020B0506000000020004"/>
    <w:charset w:val="00"/>
    <w:family w:val="swiss"/>
    <w:notTrueType/>
    <w:pitch w:val="variable"/>
    <w:sig w:usb0="A00002EF" w:usb1="5000204A" w:usb2="00000000" w:usb3="00000000" w:csb0="0000009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75F0" w14:textId="77777777" w:rsidR="007F6AB2" w:rsidRDefault="007F6AB2" w:rsidP="003E66E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EC7E47" wp14:editId="4FB52AE8">
          <wp:simplePos x="0" y="0"/>
          <wp:positionH relativeFrom="page">
            <wp:posOffset>5534025</wp:posOffset>
          </wp:positionH>
          <wp:positionV relativeFrom="page">
            <wp:posOffset>9944100</wp:posOffset>
          </wp:positionV>
          <wp:extent cx="1724025" cy="609600"/>
          <wp:effectExtent l="19050" t="0" r="9525" b="0"/>
          <wp:wrapNone/>
          <wp:docPr id="12" name="Picture 1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Customer Care 1800 020 548</w:t>
    </w:r>
    <w:r>
      <w:tab/>
      <w:t>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9AF3" w14:textId="234DEDA9" w:rsidR="007F6AB2" w:rsidRPr="00AD0436" w:rsidRDefault="007F6AB2" w:rsidP="008A6AE0">
    <w:pPr>
      <w:pStyle w:val="Footer"/>
      <w:tabs>
        <w:tab w:val="clear" w:pos="4513"/>
        <w:tab w:val="left" w:pos="5387"/>
      </w:tabs>
      <w:rPr>
        <w:color w:val="666666"/>
      </w:rPr>
    </w:pPr>
    <w:r w:rsidRPr="008A6AE0">
      <w:rPr>
        <w:noProof/>
        <w:color w:val="7F7F7F" w:themeColor="text1" w:themeTint="80"/>
        <w:lang w:val="en-US"/>
      </w:rPr>
      <w:drawing>
        <wp:anchor distT="0" distB="0" distL="114300" distR="114300" simplePos="0" relativeHeight="251658240" behindDoc="1" locked="0" layoutInCell="1" allowOverlap="1" wp14:anchorId="743BDA33" wp14:editId="53E2DB76">
          <wp:simplePos x="0" y="0"/>
          <wp:positionH relativeFrom="page">
            <wp:posOffset>5462270</wp:posOffset>
          </wp:positionH>
          <wp:positionV relativeFrom="page">
            <wp:posOffset>9972675</wp:posOffset>
          </wp:positionV>
          <wp:extent cx="1720850" cy="609600"/>
          <wp:effectExtent l="19050" t="0" r="0" b="0"/>
          <wp:wrapNone/>
          <wp:docPr id="13" name="Picture 13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A80C" w14:textId="77777777" w:rsidR="00B449FF" w:rsidRDefault="00B449FF" w:rsidP="00185C11">
      <w:pPr>
        <w:spacing w:after="0" w:line="240" w:lineRule="auto"/>
      </w:pPr>
      <w:r>
        <w:separator/>
      </w:r>
    </w:p>
  </w:footnote>
  <w:footnote w:type="continuationSeparator" w:id="0">
    <w:p w14:paraId="469DAA51" w14:textId="77777777" w:rsidR="00B449FF" w:rsidRDefault="00B449FF" w:rsidP="0018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3B2C" w14:textId="77777777" w:rsidR="007F6AB2" w:rsidRPr="00780C3B" w:rsidRDefault="007F6AB2" w:rsidP="00670E6A">
    <w:pPr>
      <w:pStyle w:val="Header"/>
      <w:pBdr>
        <w:bottom w:val="single" w:sz="4" w:space="1" w:color="AEB0B2"/>
      </w:pBdr>
      <w:tabs>
        <w:tab w:val="left" w:pos="8505"/>
      </w:tabs>
      <w:spacing w:line="276" w:lineRule="auto"/>
      <w:rPr>
        <w:rFonts w:ascii="Knowledge Regular" w:hAnsi="Knowledge Regular" w:cs="Arial"/>
        <w:b/>
        <w:color w:val="766C62"/>
        <w:sz w:val="32"/>
        <w:szCs w:val="32"/>
      </w:rPr>
    </w:pPr>
    <w:r w:rsidRPr="00496B4E">
      <w:rPr>
        <w:rFonts w:ascii="Arial" w:hAnsi="Arial" w:cs="Arial"/>
        <w:b/>
        <w:color w:val="17365D" w:themeColor="text2" w:themeShade="BF"/>
        <w:sz w:val="44"/>
        <w:szCs w:val="44"/>
      </w:rPr>
      <w:t>Westlaw AU</w:t>
    </w:r>
    <w:r>
      <w:rPr>
        <w:rFonts w:ascii="Arial" w:hAnsi="Arial" w:cs="Arial"/>
        <w:b/>
        <w:color w:val="F6891F"/>
        <w:sz w:val="36"/>
        <w:szCs w:val="36"/>
        <w:vertAlign w:val="superscript"/>
      </w:rPr>
      <w:tab/>
      <w:t xml:space="preserve"> </w:t>
    </w:r>
    <w:r>
      <w:rPr>
        <w:rFonts w:ascii="Knowledge Regular" w:hAnsi="Knowledge Regular" w:cs="Arial"/>
        <w:b/>
        <w:color w:val="766C62"/>
        <w:sz w:val="32"/>
        <w:szCs w:val="32"/>
      </w:rPr>
      <w:tab/>
      <w:t>RSS</w:t>
    </w:r>
    <w:r w:rsidRPr="00780C3B">
      <w:rPr>
        <w:rFonts w:ascii="Knowledge Regular" w:hAnsi="Knowledge Regular" w:cs="Arial"/>
        <w:b/>
        <w:color w:val="766C62"/>
        <w:sz w:val="32"/>
        <w:szCs w:val="32"/>
      </w:rPr>
      <w:t xml:space="preserve"> GUIDE</w:t>
    </w:r>
  </w:p>
  <w:p w14:paraId="1E51C0E8" w14:textId="77777777" w:rsidR="007F6AB2" w:rsidRDefault="007F6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0158" w14:textId="736403D1" w:rsidR="007F6AB2" w:rsidRPr="00A729F2" w:rsidRDefault="00A729F2" w:rsidP="00A729F2">
    <w:pPr>
      <w:pStyle w:val="Header"/>
      <w:jc w:val="right"/>
      <w:rPr>
        <w:szCs w:val="32"/>
        <w:lang w:val="en-AU"/>
      </w:rPr>
    </w:pPr>
    <w:r>
      <w:rPr>
        <w:rFonts w:ascii="Knowledge Medium" w:hAnsi="Knowledge Medium" w:cs="Arial"/>
        <w:noProof/>
        <w:color w:val="FF8000"/>
        <w:sz w:val="32"/>
        <w:szCs w:val="32"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F0772" wp14:editId="7011DF06">
              <wp:simplePos x="0" y="0"/>
              <wp:positionH relativeFrom="column">
                <wp:posOffset>38100</wp:posOffset>
              </wp:positionH>
              <wp:positionV relativeFrom="paragraph">
                <wp:posOffset>294640</wp:posOffset>
              </wp:positionV>
              <wp:extent cx="66103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B8318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3.2pt" to="523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" strokecolor="#d8d8d8 [2732]"/>
          </w:pict>
        </mc:Fallback>
      </mc:AlternateContent>
    </w:r>
    <w:r w:rsidR="00693F5E">
      <w:rPr>
        <w:rFonts w:ascii="Knowledge Medium" w:hAnsi="Knowledge Medium" w:cs="Arial"/>
        <w:color w:val="FF8000"/>
        <w:sz w:val="32"/>
        <w:szCs w:val="32"/>
        <w:lang w:val="en-AU"/>
      </w:rPr>
      <w:t>PRACTICAL LAW</w:t>
    </w:r>
    <w:r w:rsidR="00D17E25">
      <w:rPr>
        <w:rFonts w:ascii="Knowledge Medium" w:hAnsi="Knowledge Medium" w:cs="Arial"/>
        <w:color w:val="FF8000"/>
        <w:sz w:val="32"/>
        <w:szCs w:val="32"/>
        <w:lang w:val="en-AU"/>
      </w:rPr>
      <w:t xml:space="preserve"> CURRENT AWARENESS</w:t>
    </w:r>
    <w:r w:rsidR="003A5CCD">
      <w:rPr>
        <w:rFonts w:ascii="Knowledge Medium" w:hAnsi="Knowledge Medium" w:cs="Arial"/>
        <w:color w:val="FF8000"/>
        <w:sz w:val="32"/>
        <w:szCs w:val="32"/>
        <w:lang w:val="en-AU"/>
      </w:rPr>
      <w:t xml:space="preserve"> ALERT</w:t>
    </w:r>
    <w:r w:rsidR="004611FA">
      <w:rPr>
        <w:rFonts w:ascii="Knowledge Medium" w:hAnsi="Knowledge Medium" w:cs="Arial"/>
        <w:color w:val="FF8000"/>
        <w:sz w:val="32"/>
        <w:szCs w:val="32"/>
        <w:lang w:val="en-AU"/>
      </w:rPr>
      <w:t xml:space="preserve">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B3B"/>
    <w:multiLevelType w:val="hybridMultilevel"/>
    <w:tmpl w:val="F5823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056"/>
    <w:multiLevelType w:val="hybridMultilevel"/>
    <w:tmpl w:val="DCA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06A1"/>
    <w:multiLevelType w:val="hybridMultilevel"/>
    <w:tmpl w:val="DE8A0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4048F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5440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2E6E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59C6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E0667"/>
    <w:multiLevelType w:val="hybridMultilevel"/>
    <w:tmpl w:val="61600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2361"/>
    <w:multiLevelType w:val="hybridMultilevel"/>
    <w:tmpl w:val="19E851AA"/>
    <w:lvl w:ilvl="0" w:tplc="971816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90D00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5095"/>
    <w:multiLevelType w:val="hybridMultilevel"/>
    <w:tmpl w:val="5D96D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DE2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7BB5"/>
    <w:multiLevelType w:val="hybridMultilevel"/>
    <w:tmpl w:val="2310629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565C86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4645F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B4BFD"/>
    <w:multiLevelType w:val="hybridMultilevel"/>
    <w:tmpl w:val="D8A60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261D0"/>
    <w:multiLevelType w:val="hybridMultilevel"/>
    <w:tmpl w:val="679E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F7C69"/>
    <w:multiLevelType w:val="hybridMultilevel"/>
    <w:tmpl w:val="8294FB4E"/>
    <w:lvl w:ilvl="0" w:tplc="69348B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A10BF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B1268"/>
    <w:multiLevelType w:val="hybridMultilevel"/>
    <w:tmpl w:val="88164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37877"/>
    <w:multiLevelType w:val="hybridMultilevel"/>
    <w:tmpl w:val="70FA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009"/>
    <w:multiLevelType w:val="hybridMultilevel"/>
    <w:tmpl w:val="DCA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5F32"/>
    <w:multiLevelType w:val="hybridMultilevel"/>
    <w:tmpl w:val="94F4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83EAD"/>
    <w:multiLevelType w:val="hybridMultilevel"/>
    <w:tmpl w:val="F79CBFA4"/>
    <w:lvl w:ilvl="0" w:tplc="C76404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79D4"/>
    <w:multiLevelType w:val="hybridMultilevel"/>
    <w:tmpl w:val="95F6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152B6"/>
    <w:multiLevelType w:val="hybridMultilevel"/>
    <w:tmpl w:val="D2C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16"/>
  </w:num>
  <w:num w:numId="5">
    <w:abstractNumId w:val="9"/>
  </w:num>
  <w:num w:numId="6">
    <w:abstractNumId w:val="24"/>
  </w:num>
  <w:num w:numId="7">
    <w:abstractNumId w:val="11"/>
  </w:num>
  <w:num w:numId="8">
    <w:abstractNumId w:val="20"/>
  </w:num>
  <w:num w:numId="9">
    <w:abstractNumId w:val="13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5"/>
  </w:num>
  <w:num w:numId="15">
    <w:abstractNumId w:val="4"/>
  </w:num>
  <w:num w:numId="16">
    <w:abstractNumId w:val="12"/>
  </w:num>
  <w:num w:numId="17">
    <w:abstractNumId w:val="7"/>
  </w:num>
  <w:num w:numId="18">
    <w:abstractNumId w:val="21"/>
  </w:num>
  <w:num w:numId="19">
    <w:abstractNumId w:val="22"/>
  </w:num>
  <w:num w:numId="20">
    <w:abstractNumId w:val="2"/>
  </w:num>
  <w:num w:numId="21">
    <w:abstractNumId w:val="0"/>
  </w:num>
  <w:num w:numId="22">
    <w:abstractNumId w:val="23"/>
  </w:num>
  <w:num w:numId="23">
    <w:abstractNumId w:val="1"/>
  </w:num>
  <w:num w:numId="24">
    <w:abstractNumId w:val="8"/>
  </w:num>
  <w:num w:numId="25">
    <w:abstractNumId w:val="17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strokecolor="#c00000">
      <v:stroke endarrow="block" color="#c00000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1"/>
    <w:rsid w:val="00000EF6"/>
    <w:rsid w:val="000017A0"/>
    <w:rsid w:val="00004EFF"/>
    <w:rsid w:val="00024705"/>
    <w:rsid w:val="000371AB"/>
    <w:rsid w:val="00042977"/>
    <w:rsid w:val="00042A83"/>
    <w:rsid w:val="00044BA2"/>
    <w:rsid w:val="00045E92"/>
    <w:rsid w:val="00047146"/>
    <w:rsid w:val="00050046"/>
    <w:rsid w:val="0005539F"/>
    <w:rsid w:val="00062D34"/>
    <w:rsid w:val="00063C2F"/>
    <w:rsid w:val="00070601"/>
    <w:rsid w:val="00072735"/>
    <w:rsid w:val="00074D59"/>
    <w:rsid w:val="00080A0E"/>
    <w:rsid w:val="00087B0E"/>
    <w:rsid w:val="0009407F"/>
    <w:rsid w:val="000A5598"/>
    <w:rsid w:val="000A6BFD"/>
    <w:rsid w:val="000B42E3"/>
    <w:rsid w:val="000F2DC3"/>
    <w:rsid w:val="000F5765"/>
    <w:rsid w:val="000F7C75"/>
    <w:rsid w:val="00111D17"/>
    <w:rsid w:val="00120184"/>
    <w:rsid w:val="001226A3"/>
    <w:rsid w:val="00141D1F"/>
    <w:rsid w:val="00141D4F"/>
    <w:rsid w:val="001553F7"/>
    <w:rsid w:val="00156788"/>
    <w:rsid w:val="00163BB9"/>
    <w:rsid w:val="00173F65"/>
    <w:rsid w:val="00176A0D"/>
    <w:rsid w:val="00181147"/>
    <w:rsid w:val="001826CA"/>
    <w:rsid w:val="00184586"/>
    <w:rsid w:val="00185C11"/>
    <w:rsid w:val="00196198"/>
    <w:rsid w:val="00197123"/>
    <w:rsid w:val="001975E8"/>
    <w:rsid w:val="001A3F4A"/>
    <w:rsid w:val="001B3C2E"/>
    <w:rsid w:val="001C04D0"/>
    <w:rsid w:val="001D176F"/>
    <w:rsid w:val="001D3890"/>
    <w:rsid w:val="001E0B0F"/>
    <w:rsid w:val="001E731F"/>
    <w:rsid w:val="001F1B8C"/>
    <w:rsid w:val="001F20C9"/>
    <w:rsid w:val="00202898"/>
    <w:rsid w:val="0021130B"/>
    <w:rsid w:val="002116B3"/>
    <w:rsid w:val="00212878"/>
    <w:rsid w:val="00223131"/>
    <w:rsid w:val="0022702C"/>
    <w:rsid w:val="00227FE6"/>
    <w:rsid w:val="00232D3F"/>
    <w:rsid w:val="002447F0"/>
    <w:rsid w:val="002466F5"/>
    <w:rsid w:val="00252E59"/>
    <w:rsid w:val="0025477F"/>
    <w:rsid w:val="00255156"/>
    <w:rsid w:val="00263894"/>
    <w:rsid w:val="002670DF"/>
    <w:rsid w:val="00273D7E"/>
    <w:rsid w:val="00275253"/>
    <w:rsid w:val="002758FC"/>
    <w:rsid w:val="00284D75"/>
    <w:rsid w:val="00296323"/>
    <w:rsid w:val="00296C8A"/>
    <w:rsid w:val="002A2E6D"/>
    <w:rsid w:val="002A7420"/>
    <w:rsid w:val="002B022F"/>
    <w:rsid w:val="002B7283"/>
    <w:rsid w:val="002C01AA"/>
    <w:rsid w:val="002C2AE1"/>
    <w:rsid w:val="002C5D2C"/>
    <w:rsid w:val="002D2972"/>
    <w:rsid w:val="002D35A0"/>
    <w:rsid w:val="002F2DDD"/>
    <w:rsid w:val="003015A8"/>
    <w:rsid w:val="00306791"/>
    <w:rsid w:val="003116A7"/>
    <w:rsid w:val="00317304"/>
    <w:rsid w:val="0032205F"/>
    <w:rsid w:val="003255F8"/>
    <w:rsid w:val="00334075"/>
    <w:rsid w:val="0034569F"/>
    <w:rsid w:val="0035196F"/>
    <w:rsid w:val="003530BA"/>
    <w:rsid w:val="00355A7F"/>
    <w:rsid w:val="003626AC"/>
    <w:rsid w:val="00367000"/>
    <w:rsid w:val="00367451"/>
    <w:rsid w:val="00377B87"/>
    <w:rsid w:val="0038136F"/>
    <w:rsid w:val="003826D8"/>
    <w:rsid w:val="00390D60"/>
    <w:rsid w:val="00393875"/>
    <w:rsid w:val="003979EF"/>
    <w:rsid w:val="003A123C"/>
    <w:rsid w:val="003A4CC9"/>
    <w:rsid w:val="003A5CCD"/>
    <w:rsid w:val="003C2BFD"/>
    <w:rsid w:val="003E1A91"/>
    <w:rsid w:val="003E66EA"/>
    <w:rsid w:val="003F6691"/>
    <w:rsid w:val="00403F11"/>
    <w:rsid w:val="00406BAB"/>
    <w:rsid w:val="00410963"/>
    <w:rsid w:val="00412B81"/>
    <w:rsid w:val="00412EF9"/>
    <w:rsid w:val="004135E8"/>
    <w:rsid w:val="00414A79"/>
    <w:rsid w:val="00417449"/>
    <w:rsid w:val="00420070"/>
    <w:rsid w:val="004213C5"/>
    <w:rsid w:val="00424051"/>
    <w:rsid w:val="00425EDD"/>
    <w:rsid w:val="004329B3"/>
    <w:rsid w:val="00433921"/>
    <w:rsid w:val="00440583"/>
    <w:rsid w:val="004434E6"/>
    <w:rsid w:val="00456DFB"/>
    <w:rsid w:val="004611FA"/>
    <w:rsid w:val="00471997"/>
    <w:rsid w:val="00471B5C"/>
    <w:rsid w:val="004749C4"/>
    <w:rsid w:val="00475865"/>
    <w:rsid w:val="004777C6"/>
    <w:rsid w:val="00484CE6"/>
    <w:rsid w:val="00492483"/>
    <w:rsid w:val="0049562D"/>
    <w:rsid w:val="00496B4E"/>
    <w:rsid w:val="00496D7F"/>
    <w:rsid w:val="00497DDD"/>
    <w:rsid w:val="004A72D4"/>
    <w:rsid w:val="004A7A4A"/>
    <w:rsid w:val="004B3301"/>
    <w:rsid w:val="004B3B0C"/>
    <w:rsid w:val="004C36DE"/>
    <w:rsid w:val="004D7BEC"/>
    <w:rsid w:val="004E05D4"/>
    <w:rsid w:val="004E2629"/>
    <w:rsid w:val="004E3BC6"/>
    <w:rsid w:val="004E3E02"/>
    <w:rsid w:val="004E3EF4"/>
    <w:rsid w:val="004F1B77"/>
    <w:rsid w:val="004F2549"/>
    <w:rsid w:val="00502B79"/>
    <w:rsid w:val="00502F85"/>
    <w:rsid w:val="00503764"/>
    <w:rsid w:val="00530B6C"/>
    <w:rsid w:val="00531A99"/>
    <w:rsid w:val="005359FD"/>
    <w:rsid w:val="00542AE2"/>
    <w:rsid w:val="00554ECF"/>
    <w:rsid w:val="0056632B"/>
    <w:rsid w:val="0056723A"/>
    <w:rsid w:val="00580E56"/>
    <w:rsid w:val="00581779"/>
    <w:rsid w:val="00584DC6"/>
    <w:rsid w:val="00587739"/>
    <w:rsid w:val="00587D08"/>
    <w:rsid w:val="00591D7D"/>
    <w:rsid w:val="00593733"/>
    <w:rsid w:val="005B25FC"/>
    <w:rsid w:val="005B4DA5"/>
    <w:rsid w:val="005B6AF1"/>
    <w:rsid w:val="005D0EB2"/>
    <w:rsid w:val="005D7B03"/>
    <w:rsid w:val="005E2E98"/>
    <w:rsid w:val="005F1533"/>
    <w:rsid w:val="005F2942"/>
    <w:rsid w:val="005F4852"/>
    <w:rsid w:val="005F4C3B"/>
    <w:rsid w:val="005F5D32"/>
    <w:rsid w:val="00602243"/>
    <w:rsid w:val="006226C9"/>
    <w:rsid w:val="00623F61"/>
    <w:rsid w:val="00626BE6"/>
    <w:rsid w:val="00632517"/>
    <w:rsid w:val="006408EF"/>
    <w:rsid w:val="006437F2"/>
    <w:rsid w:val="006440ED"/>
    <w:rsid w:val="0065009D"/>
    <w:rsid w:val="00654EF8"/>
    <w:rsid w:val="0065540F"/>
    <w:rsid w:val="00660C51"/>
    <w:rsid w:val="00670E6A"/>
    <w:rsid w:val="006760EB"/>
    <w:rsid w:val="00677C4B"/>
    <w:rsid w:val="00682F2A"/>
    <w:rsid w:val="00683CAA"/>
    <w:rsid w:val="00685706"/>
    <w:rsid w:val="00687B42"/>
    <w:rsid w:val="00687CCC"/>
    <w:rsid w:val="00690E60"/>
    <w:rsid w:val="00693256"/>
    <w:rsid w:val="00693F5E"/>
    <w:rsid w:val="00694EBB"/>
    <w:rsid w:val="00697CB2"/>
    <w:rsid w:val="006A4C03"/>
    <w:rsid w:val="006A6607"/>
    <w:rsid w:val="006B1B7A"/>
    <w:rsid w:val="006B39DA"/>
    <w:rsid w:val="006C3250"/>
    <w:rsid w:val="006C42A7"/>
    <w:rsid w:val="006D009E"/>
    <w:rsid w:val="006D1027"/>
    <w:rsid w:val="006E030D"/>
    <w:rsid w:val="006E05E7"/>
    <w:rsid w:val="006E0A8E"/>
    <w:rsid w:val="006F27AC"/>
    <w:rsid w:val="006F4B02"/>
    <w:rsid w:val="00705E42"/>
    <w:rsid w:val="00710378"/>
    <w:rsid w:val="00716AA7"/>
    <w:rsid w:val="00721834"/>
    <w:rsid w:val="0072539E"/>
    <w:rsid w:val="00736D78"/>
    <w:rsid w:val="00736F63"/>
    <w:rsid w:val="00740F75"/>
    <w:rsid w:val="00741A80"/>
    <w:rsid w:val="007473D8"/>
    <w:rsid w:val="00757C6C"/>
    <w:rsid w:val="00760F61"/>
    <w:rsid w:val="0076591C"/>
    <w:rsid w:val="00772483"/>
    <w:rsid w:val="00780C3B"/>
    <w:rsid w:val="00784223"/>
    <w:rsid w:val="00787508"/>
    <w:rsid w:val="00792461"/>
    <w:rsid w:val="0079764B"/>
    <w:rsid w:val="007A2706"/>
    <w:rsid w:val="007B4788"/>
    <w:rsid w:val="007B5495"/>
    <w:rsid w:val="007C539A"/>
    <w:rsid w:val="007D2ACB"/>
    <w:rsid w:val="007D2BD4"/>
    <w:rsid w:val="007D682B"/>
    <w:rsid w:val="007E22BD"/>
    <w:rsid w:val="007F4708"/>
    <w:rsid w:val="007F6AB2"/>
    <w:rsid w:val="007F76CC"/>
    <w:rsid w:val="00800B83"/>
    <w:rsid w:val="008037C1"/>
    <w:rsid w:val="00806196"/>
    <w:rsid w:val="00815621"/>
    <w:rsid w:val="00823469"/>
    <w:rsid w:val="0083347F"/>
    <w:rsid w:val="0084207C"/>
    <w:rsid w:val="00844BC0"/>
    <w:rsid w:val="00847CFB"/>
    <w:rsid w:val="00847EFE"/>
    <w:rsid w:val="0085264A"/>
    <w:rsid w:val="00857263"/>
    <w:rsid w:val="00860C5D"/>
    <w:rsid w:val="008636BB"/>
    <w:rsid w:val="00864CF7"/>
    <w:rsid w:val="00866912"/>
    <w:rsid w:val="00872311"/>
    <w:rsid w:val="00892C97"/>
    <w:rsid w:val="008A49AA"/>
    <w:rsid w:val="008A6AE0"/>
    <w:rsid w:val="008D0687"/>
    <w:rsid w:val="008D0927"/>
    <w:rsid w:val="008E0846"/>
    <w:rsid w:val="008E2F16"/>
    <w:rsid w:val="008F2369"/>
    <w:rsid w:val="008F3C40"/>
    <w:rsid w:val="00905633"/>
    <w:rsid w:val="00907296"/>
    <w:rsid w:val="00913553"/>
    <w:rsid w:val="00926A6F"/>
    <w:rsid w:val="0093097A"/>
    <w:rsid w:val="0093210A"/>
    <w:rsid w:val="0094372E"/>
    <w:rsid w:val="0094398F"/>
    <w:rsid w:val="0094634F"/>
    <w:rsid w:val="00953B0A"/>
    <w:rsid w:val="00965C53"/>
    <w:rsid w:val="009741A9"/>
    <w:rsid w:val="00974F9C"/>
    <w:rsid w:val="00995E25"/>
    <w:rsid w:val="009971EA"/>
    <w:rsid w:val="009A02A6"/>
    <w:rsid w:val="009B64EA"/>
    <w:rsid w:val="009B7240"/>
    <w:rsid w:val="009B7854"/>
    <w:rsid w:val="009B7D2D"/>
    <w:rsid w:val="009C041E"/>
    <w:rsid w:val="009C3348"/>
    <w:rsid w:val="009C3B26"/>
    <w:rsid w:val="009D2BF0"/>
    <w:rsid w:val="009D4DF4"/>
    <w:rsid w:val="009D7A3F"/>
    <w:rsid w:val="009E2509"/>
    <w:rsid w:val="009E4440"/>
    <w:rsid w:val="009E5DA4"/>
    <w:rsid w:val="009F3382"/>
    <w:rsid w:val="009F79C1"/>
    <w:rsid w:val="00A00221"/>
    <w:rsid w:val="00A1465D"/>
    <w:rsid w:val="00A270E7"/>
    <w:rsid w:val="00A35597"/>
    <w:rsid w:val="00A3571B"/>
    <w:rsid w:val="00A4240F"/>
    <w:rsid w:val="00A447E8"/>
    <w:rsid w:val="00A532FE"/>
    <w:rsid w:val="00A5633D"/>
    <w:rsid w:val="00A568F5"/>
    <w:rsid w:val="00A57D49"/>
    <w:rsid w:val="00A604E3"/>
    <w:rsid w:val="00A729F2"/>
    <w:rsid w:val="00A75E7D"/>
    <w:rsid w:val="00A767D8"/>
    <w:rsid w:val="00A77C63"/>
    <w:rsid w:val="00A900C4"/>
    <w:rsid w:val="00A94A05"/>
    <w:rsid w:val="00AA0D55"/>
    <w:rsid w:val="00AB05C4"/>
    <w:rsid w:val="00AB7453"/>
    <w:rsid w:val="00AC0525"/>
    <w:rsid w:val="00AC6B14"/>
    <w:rsid w:val="00AC7CFF"/>
    <w:rsid w:val="00AD0436"/>
    <w:rsid w:val="00AE106D"/>
    <w:rsid w:val="00AE3128"/>
    <w:rsid w:val="00AE4D8D"/>
    <w:rsid w:val="00AE56E9"/>
    <w:rsid w:val="00AF135E"/>
    <w:rsid w:val="00B06F32"/>
    <w:rsid w:val="00B11D6A"/>
    <w:rsid w:val="00B312AE"/>
    <w:rsid w:val="00B31CE0"/>
    <w:rsid w:val="00B34090"/>
    <w:rsid w:val="00B433DA"/>
    <w:rsid w:val="00B449FF"/>
    <w:rsid w:val="00B57F11"/>
    <w:rsid w:val="00B74389"/>
    <w:rsid w:val="00B76082"/>
    <w:rsid w:val="00B803F6"/>
    <w:rsid w:val="00B878B8"/>
    <w:rsid w:val="00B90644"/>
    <w:rsid w:val="00BA0164"/>
    <w:rsid w:val="00BA0992"/>
    <w:rsid w:val="00BA70E2"/>
    <w:rsid w:val="00BB739E"/>
    <w:rsid w:val="00BC2397"/>
    <w:rsid w:val="00BC4CD8"/>
    <w:rsid w:val="00BD2065"/>
    <w:rsid w:val="00BF615E"/>
    <w:rsid w:val="00BF6F18"/>
    <w:rsid w:val="00C0094E"/>
    <w:rsid w:val="00C05442"/>
    <w:rsid w:val="00C0608D"/>
    <w:rsid w:val="00C07075"/>
    <w:rsid w:val="00C20BDB"/>
    <w:rsid w:val="00C21278"/>
    <w:rsid w:val="00C23077"/>
    <w:rsid w:val="00C25DFA"/>
    <w:rsid w:val="00C32843"/>
    <w:rsid w:val="00C32BD5"/>
    <w:rsid w:val="00C3553D"/>
    <w:rsid w:val="00C53613"/>
    <w:rsid w:val="00C5733D"/>
    <w:rsid w:val="00C57B99"/>
    <w:rsid w:val="00C75E14"/>
    <w:rsid w:val="00C809D2"/>
    <w:rsid w:val="00C835BC"/>
    <w:rsid w:val="00C879BC"/>
    <w:rsid w:val="00C958EE"/>
    <w:rsid w:val="00CA499E"/>
    <w:rsid w:val="00CB21D5"/>
    <w:rsid w:val="00CC2B95"/>
    <w:rsid w:val="00CD5878"/>
    <w:rsid w:val="00CE33AF"/>
    <w:rsid w:val="00CF0D40"/>
    <w:rsid w:val="00D02474"/>
    <w:rsid w:val="00D044FC"/>
    <w:rsid w:val="00D17DEE"/>
    <w:rsid w:val="00D17E25"/>
    <w:rsid w:val="00D20521"/>
    <w:rsid w:val="00D25CF1"/>
    <w:rsid w:val="00D44A42"/>
    <w:rsid w:val="00D44B8C"/>
    <w:rsid w:val="00D62254"/>
    <w:rsid w:val="00D63975"/>
    <w:rsid w:val="00D7272C"/>
    <w:rsid w:val="00D87029"/>
    <w:rsid w:val="00D916A8"/>
    <w:rsid w:val="00D93345"/>
    <w:rsid w:val="00D9412E"/>
    <w:rsid w:val="00D97A3A"/>
    <w:rsid w:val="00DB22EC"/>
    <w:rsid w:val="00DD2519"/>
    <w:rsid w:val="00DD26B7"/>
    <w:rsid w:val="00DD4569"/>
    <w:rsid w:val="00DF2128"/>
    <w:rsid w:val="00DF23ED"/>
    <w:rsid w:val="00DF2EF7"/>
    <w:rsid w:val="00DF4DF8"/>
    <w:rsid w:val="00E0227A"/>
    <w:rsid w:val="00E04654"/>
    <w:rsid w:val="00E07D60"/>
    <w:rsid w:val="00E139B0"/>
    <w:rsid w:val="00E14DD1"/>
    <w:rsid w:val="00E1605D"/>
    <w:rsid w:val="00E21979"/>
    <w:rsid w:val="00E2222E"/>
    <w:rsid w:val="00E23549"/>
    <w:rsid w:val="00E26E9D"/>
    <w:rsid w:val="00E35A71"/>
    <w:rsid w:val="00E45259"/>
    <w:rsid w:val="00E523C8"/>
    <w:rsid w:val="00E56D7D"/>
    <w:rsid w:val="00E701AB"/>
    <w:rsid w:val="00E73D4F"/>
    <w:rsid w:val="00E749B4"/>
    <w:rsid w:val="00E767ED"/>
    <w:rsid w:val="00E85A26"/>
    <w:rsid w:val="00E90C28"/>
    <w:rsid w:val="00E96EFE"/>
    <w:rsid w:val="00EA3D2D"/>
    <w:rsid w:val="00EA5D0A"/>
    <w:rsid w:val="00EB3F33"/>
    <w:rsid w:val="00ED14C2"/>
    <w:rsid w:val="00EE519E"/>
    <w:rsid w:val="00EE6F36"/>
    <w:rsid w:val="00F05862"/>
    <w:rsid w:val="00F100CB"/>
    <w:rsid w:val="00F127AC"/>
    <w:rsid w:val="00F25503"/>
    <w:rsid w:val="00F269B1"/>
    <w:rsid w:val="00F340FA"/>
    <w:rsid w:val="00F45C7D"/>
    <w:rsid w:val="00F4723C"/>
    <w:rsid w:val="00F5786B"/>
    <w:rsid w:val="00F62C41"/>
    <w:rsid w:val="00F64E35"/>
    <w:rsid w:val="00F71798"/>
    <w:rsid w:val="00F90423"/>
    <w:rsid w:val="00F97CBA"/>
    <w:rsid w:val="00FA2338"/>
    <w:rsid w:val="00FB4B4F"/>
    <w:rsid w:val="00FB7844"/>
    <w:rsid w:val="00FC0DA7"/>
    <w:rsid w:val="00FD7DA3"/>
    <w:rsid w:val="00FF1FCB"/>
    <w:rsid w:val="00FF6F2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#c00000">
      <v:stroke endarrow="block" color="#c00000" weight="2pt"/>
    </o:shapedefaults>
    <o:shapelayout v:ext="edit">
      <o:idmap v:ext="edit" data="1"/>
    </o:shapelayout>
  </w:shapeDefaults>
  <w:decimalSymbol w:val="."/>
  <w:listSeparator w:val=","/>
  <w14:docId w14:val="0B73F410"/>
  <w15:docId w15:val="{E1A796F3-4E6E-4745-8AB8-E476569C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F7"/>
  </w:style>
  <w:style w:type="paragraph" w:styleId="Heading1">
    <w:name w:val="heading 1"/>
    <w:basedOn w:val="Normal"/>
    <w:next w:val="Normal"/>
    <w:link w:val="Heading1Char"/>
    <w:uiPriority w:val="9"/>
    <w:qFormat/>
    <w:rsid w:val="00C23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11"/>
  </w:style>
  <w:style w:type="paragraph" w:styleId="Footer">
    <w:name w:val="footer"/>
    <w:basedOn w:val="Normal"/>
    <w:link w:val="FooterChar"/>
    <w:uiPriority w:val="99"/>
    <w:unhideWhenUsed/>
    <w:rsid w:val="0018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11"/>
  </w:style>
  <w:style w:type="paragraph" w:styleId="BalloonText">
    <w:name w:val="Balloon Text"/>
    <w:basedOn w:val="Normal"/>
    <w:link w:val="BalloonTextChar"/>
    <w:uiPriority w:val="99"/>
    <w:semiHidden/>
    <w:unhideWhenUsed/>
    <w:rsid w:val="0018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1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97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2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3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3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3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5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97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F2DD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F2DDD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F2DDD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2DDD"/>
    <w:pPr>
      <w:spacing w:after="100"/>
      <w:ind w:left="440"/>
    </w:pPr>
    <w:rPr>
      <w:rFonts w:eastAsiaTheme="minorEastAsia"/>
      <w:lang w:val="en-US"/>
    </w:rPr>
  </w:style>
  <w:style w:type="paragraph" w:customStyle="1" w:styleId="Default">
    <w:name w:val="Default"/>
    <w:rsid w:val="00593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40E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0ED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0ED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40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F6F5ECD8A8D4D94DC044EBA18C00B" ma:contentTypeVersion="12" ma:contentTypeDescription="Create a new document." ma:contentTypeScope="" ma:versionID="21e56c962a89ffe499b2087ee8126b26">
  <xsd:schema xmlns:xsd="http://www.w3.org/2001/XMLSchema" xmlns:xs="http://www.w3.org/2001/XMLSchema" xmlns:p="http://schemas.microsoft.com/office/2006/metadata/properties" xmlns:ns2="e9fd22b2-2886-4c17-859c-3af818f44c32" xmlns:ns3="43546ea1-82a0-4bda-9a9c-183a1bc3e472" targetNamespace="http://schemas.microsoft.com/office/2006/metadata/properties" ma:root="true" ma:fieldsID="3d859f50e0303531ae4ef541a130ecce" ns2:_="" ns3:_="">
    <xsd:import namespace="e9fd22b2-2886-4c17-859c-3af818f44c32"/>
    <xsd:import namespace="43546ea1-82a0-4bda-9a9c-183a1bc3e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22b2-2886-4c17-859c-3af818f44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6ea1-82a0-4bda-9a9c-183a1bc3e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580B1-0AF5-4AB9-8B68-7267B705B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D965A-B930-45FE-A60E-676960D88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72B59-259A-4455-8928-422CF40B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d22b2-2886-4c17-859c-3af818f44c32"/>
    <ds:schemaRef ds:uri="43546ea1-82a0-4bda-9a9c-183a1bc3e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E3C04-4C52-451A-93A2-1DAFBA070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u0163254</dc:creator>
  <cp:lastModifiedBy>Doolabh, Tanya (Asia &amp; Emerging Markets)</cp:lastModifiedBy>
  <cp:revision>2</cp:revision>
  <cp:lastPrinted>2015-03-15T07:30:00Z</cp:lastPrinted>
  <dcterms:created xsi:type="dcterms:W3CDTF">2022-05-27T07:50:00Z</dcterms:created>
  <dcterms:modified xsi:type="dcterms:W3CDTF">2022-05-27T07:50:00Z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0x010100C09F6F5ECD8A8D4D94DC044EBA18C00B</vt:lpwstr>
  </property>
</Properties>
</file>